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1" w:rsidRDefault="003F0767" w:rsidP="003F0767">
      <w:pPr>
        <w:rPr>
          <w:b/>
          <w:sz w:val="48"/>
          <w:szCs w:val="48"/>
          <w:u w:val="single"/>
        </w:rPr>
      </w:pPr>
      <w:r w:rsidRPr="003F0767">
        <w:rPr>
          <w:b/>
          <w:sz w:val="48"/>
          <w:szCs w:val="48"/>
          <w:u w:val="single"/>
        </w:rPr>
        <w:t>FIN 254</w:t>
      </w:r>
      <w:r w:rsidRPr="003F0767">
        <w:rPr>
          <w:b/>
          <w:sz w:val="48"/>
          <w:szCs w:val="48"/>
          <w:u w:val="single"/>
        </w:rPr>
        <w:tab/>
      </w:r>
      <w:r w:rsidRPr="003F0767">
        <w:rPr>
          <w:b/>
          <w:sz w:val="48"/>
          <w:szCs w:val="48"/>
          <w:u w:val="single"/>
        </w:rPr>
        <w:tab/>
        <w:t>TVM – FORMALUE</w:t>
      </w:r>
      <w:r w:rsidRPr="003F0767">
        <w:rPr>
          <w:b/>
          <w:sz w:val="48"/>
          <w:szCs w:val="48"/>
          <w:u w:val="single"/>
        </w:rPr>
        <w:tab/>
      </w:r>
      <w:r w:rsidRPr="003F0767">
        <w:rPr>
          <w:b/>
          <w:sz w:val="48"/>
          <w:szCs w:val="48"/>
          <w:u w:val="single"/>
        </w:rPr>
        <w:tab/>
      </w:r>
      <w:proofErr w:type="spellStart"/>
      <w:r w:rsidRPr="003F0767">
        <w:rPr>
          <w:b/>
          <w:sz w:val="48"/>
          <w:szCs w:val="48"/>
          <w:u w:val="single"/>
        </w:rPr>
        <w:t>MzF</w:t>
      </w:r>
      <w:proofErr w:type="spellEnd"/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Future Value - single amounts</w:t>
      </w:r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FV = PV 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)</w:t>
      </w:r>
      <w:r w:rsidRPr="003F0767">
        <w:rPr>
          <w:rFonts w:ascii="Arial" w:hAnsi="Arial" w:cs="Arial"/>
          <w:b/>
          <w:bCs/>
          <w:sz w:val="18"/>
          <w:szCs w:val="18"/>
          <w:vertAlign w:val="superscript"/>
        </w:rPr>
        <w:t>n</w:t>
      </w:r>
      <w:proofErr w:type="gramEnd"/>
    </w:p>
    <w:p w:rsidR="003F0767" w:rsidRPr="003F0767" w:rsidRDefault="003F0767" w:rsidP="003F0767">
      <w:pPr>
        <w:rPr>
          <w:rFonts w:ascii="Arial" w:hAnsi="Arial" w:cs="Arial"/>
          <w:b/>
          <w:bCs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FV = PV (FVIF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Present Value - single amounts</w:t>
      </w:r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 = FV / 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)</w:t>
      </w:r>
      <w:r w:rsidRPr="003F0767">
        <w:rPr>
          <w:rFonts w:ascii="Arial" w:hAnsi="Arial" w:cs="Arial"/>
          <w:b/>
          <w:bCs/>
          <w:sz w:val="18"/>
          <w:szCs w:val="18"/>
          <w:vertAlign w:val="superscript"/>
        </w:rPr>
        <w:t>n</w:t>
      </w:r>
      <w:proofErr w:type="gramEnd"/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 = FV (PVIF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Future Value – annuity</w:t>
      </w:r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FVA = PMT (FVIFA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</w:p>
    <w:p w:rsidR="003F0767" w:rsidRPr="003F0767" w:rsidRDefault="003F0767" w:rsidP="003F0767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FVA =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PMT  X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3F0767">
        <w:rPr>
          <w:rFonts w:ascii="Arial" w:hAnsi="Arial" w:cs="Arial"/>
          <w:b/>
          <w:bCs/>
          <w:sz w:val="18"/>
          <w:szCs w:val="18"/>
          <w:u w:val="single"/>
        </w:rPr>
        <w:t xml:space="preserve">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3F0767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  <w:u w:val="single"/>
        </w:rPr>
        <w:t xml:space="preserve"> - 1</w:t>
      </w:r>
      <w:r w:rsidRPr="003F0767">
        <w:rPr>
          <w:rFonts w:ascii="Arial" w:hAnsi="Arial" w:cs="Arial"/>
          <w:b/>
          <w:bCs/>
          <w:sz w:val="18"/>
          <w:szCs w:val="18"/>
        </w:rPr>
        <w:tab/>
      </w:r>
    </w:p>
    <w:p w:rsidR="003F0767" w:rsidRPr="003F0767" w:rsidRDefault="003F0767" w:rsidP="003F0767">
      <w:pPr>
        <w:spacing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ab/>
      </w:r>
      <w:r w:rsidRPr="003F0767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proofErr w:type="spellStart"/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Present Value – annuity</w:t>
      </w:r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PVA = PMT (PVIFA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</w:p>
    <w:p w:rsidR="003F0767" w:rsidRPr="003F0767" w:rsidRDefault="003F0767" w:rsidP="003F0767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sz w:val="18"/>
          <w:szCs w:val="18"/>
        </w:rPr>
        <w:tab/>
        <w:t xml:space="preserve">                    _1__</w:t>
      </w:r>
    </w:p>
    <w:p w:rsidR="003F0767" w:rsidRPr="003F0767" w:rsidRDefault="003F0767" w:rsidP="003F0767">
      <w:pPr>
        <w:spacing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PVA = PMT     </w:t>
      </w:r>
      <w:r w:rsidRPr="003F0767">
        <w:rPr>
          <w:rFonts w:ascii="Arial" w:hAnsi="Arial" w:cs="Arial"/>
          <w:b/>
          <w:bCs/>
          <w:sz w:val="18"/>
          <w:szCs w:val="18"/>
          <w:u w:val="single"/>
        </w:rPr>
        <w:t xml:space="preserve">1 -    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proofErr w:type="gramStart"/>
      <w:r w:rsidRPr="003F0767">
        <w:rPr>
          <w:rFonts w:ascii="Arial" w:hAnsi="Arial" w:cs="Arial"/>
          <w:b/>
          <w:bCs/>
          <w:sz w:val="18"/>
          <w:szCs w:val="18"/>
          <w:u w:val="single"/>
        </w:rPr>
        <w:t>)</w:t>
      </w:r>
      <w:r w:rsidRPr="003F0767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n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0767">
        <w:rPr>
          <w:rFonts w:ascii="Arial" w:hAnsi="Arial" w:cs="Arial"/>
          <w:b/>
          <w:bCs/>
          <w:sz w:val="18"/>
          <w:szCs w:val="18"/>
        </w:rPr>
        <w:tab/>
      </w:r>
    </w:p>
    <w:p w:rsidR="003F0767" w:rsidRPr="003F0767" w:rsidRDefault="003F0767" w:rsidP="003F0767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ab/>
      </w:r>
      <w:r w:rsidRPr="003F0767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proofErr w:type="spellStart"/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F0767" w:rsidRPr="003F0767" w:rsidRDefault="003F0767" w:rsidP="003F0767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sz w:val="18"/>
          <w:szCs w:val="18"/>
          <w:u w:val="single"/>
        </w:rPr>
        <w:t xml:space="preserve">Present Value of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u w:val="single"/>
        </w:rPr>
        <w:t>a Perpetuity</w:t>
      </w:r>
      <w:proofErr w:type="gramEnd"/>
    </w:p>
    <w:p w:rsidR="003F0767" w:rsidRPr="003F0767" w:rsidRDefault="003F0767" w:rsidP="003F0767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PVA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 xml:space="preserve">=  </w:t>
      </w:r>
      <w:r w:rsidRPr="003F0767">
        <w:rPr>
          <w:rFonts w:ascii="Arial" w:hAnsi="Arial" w:cs="Arial"/>
          <w:b/>
          <w:bCs/>
          <w:sz w:val="18"/>
          <w:szCs w:val="18"/>
          <w:u w:val="single"/>
        </w:rPr>
        <w:t>PMT</w:t>
      </w:r>
      <w:proofErr w:type="gramEnd"/>
    </w:p>
    <w:p w:rsidR="003F0767" w:rsidRPr="003F0767" w:rsidRDefault="003F0767" w:rsidP="003F076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sz w:val="18"/>
          <w:szCs w:val="18"/>
        </w:rPr>
        <w:t xml:space="preserve">              </w:t>
      </w:r>
      <w:r w:rsidRPr="003F076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3F0767">
        <w:rPr>
          <w:rFonts w:ascii="Arial" w:hAnsi="Arial" w:cs="Arial"/>
          <w:b/>
          <w:sz w:val="18"/>
          <w:szCs w:val="18"/>
        </w:rPr>
        <w:t>i</w:t>
      </w:r>
      <w:proofErr w:type="spellEnd"/>
      <w:proofErr w:type="gramEnd"/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Future Value - annuity due</w:t>
      </w:r>
    </w:p>
    <w:p w:rsidR="003F0767" w:rsidRPr="003F0767" w:rsidRDefault="003F0767" w:rsidP="003F0767">
      <w:pPr>
        <w:rPr>
          <w:rFonts w:ascii="Arial" w:hAnsi="Arial" w:cs="Arial"/>
          <w:b/>
          <w:bCs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FV = PMT (FVIFA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</w:rPr>
        <w:t>)</w:t>
      </w:r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Present Value - annuity due</w:t>
      </w: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PV = PMT (PVIFA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 xml:space="preserve">,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)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(1 + </w:t>
      </w:r>
      <w:proofErr w:type="spellStart"/>
      <w:r w:rsidRPr="003F0767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3F0767">
        <w:rPr>
          <w:rFonts w:ascii="Arial" w:hAnsi="Arial" w:cs="Arial"/>
          <w:b/>
          <w:bCs/>
          <w:sz w:val="18"/>
          <w:szCs w:val="18"/>
        </w:rPr>
        <w:t>)</w:t>
      </w: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t>Mixed streams of cash flows</w:t>
      </w:r>
    </w:p>
    <w:p w:rsidR="003F0767" w:rsidRPr="003F0767" w:rsidRDefault="003F0767" w:rsidP="003F0767">
      <w:p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sz w:val="18"/>
          <w:szCs w:val="18"/>
        </w:rPr>
        <w:t>A series of single amounts – same formulae</w:t>
      </w:r>
    </w:p>
    <w:p w:rsidR="003F0767" w:rsidRPr="003F0767" w:rsidRDefault="003F0767" w:rsidP="003F0767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Annual Percentage Yield (APY)/ EAR</w:t>
      </w:r>
    </w:p>
    <w:p w:rsidR="003F0767" w:rsidRPr="003F0767" w:rsidRDefault="003F0767" w:rsidP="003F0767">
      <w:pPr>
        <w:spacing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APY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=  (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1 +   </w:t>
      </w:r>
      <w:r w:rsidRPr="003F0767">
        <w:rPr>
          <w:rFonts w:ascii="Arial" w:hAnsi="Arial" w:cs="Arial"/>
          <w:b/>
          <w:bCs/>
          <w:sz w:val="18"/>
          <w:szCs w:val="18"/>
          <w:u w:val="single"/>
        </w:rPr>
        <w:t>quoted rate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 ) </w:t>
      </w:r>
      <w:r w:rsidRPr="003F0767">
        <w:rPr>
          <w:rFonts w:ascii="Arial" w:hAnsi="Arial" w:cs="Arial"/>
          <w:b/>
          <w:bCs/>
          <w:sz w:val="18"/>
          <w:szCs w:val="18"/>
          <w:vertAlign w:val="superscript"/>
        </w:rPr>
        <w:t xml:space="preserve">m  </w:t>
      </w:r>
      <w:r w:rsidRPr="003F0767">
        <w:rPr>
          <w:rFonts w:ascii="Arial" w:hAnsi="Arial" w:cs="Arial"/>
          <w:b/>
          <w:bCs/>
          <w:sz w:val="18"/>
          <w:szCs w:val="18"/>
        </w:rPr>
        <w:t>-  1</w:t>
      </w:r>
    </w:p>
    <w:p w:rsidR="003F0767" w:rsidRPr="003F0767" w:rsidRDefault="003F0767" w:rsidP="003F0767">
      <w:pPr>
        <w:tabs>
          <w:tab w:val="left" w:pos="195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sz w:val="18"/>
          <w:szCs w:val="18"/>
        </w:rPr>
        <w:t xml:space="preserve">                            </w:t>
      </w:r>
      <w:proofErr w:type="gramStart"/>
      <w:r w:rsidRPr="003F0767">
        <w:rPr>
          <w:rFonts w:ascii="Arial" w:hAnsi="Arial" w:cs="Arial"/>
          <w:b/>
          <w:sz w:val="18"/>
          <w:szCs w:val="18"/>
        </w:rPr>
        <w:t>m</w:t>
      </w:r>
      <w:proofErr w:type="gramEnd"/>
    </w:p>
    <w:p w:rsidR="003F0767" w:rsidRPr="003F0767" w:rsidRDefault="003F0767" w:rsidP="003F0767">
      <w:pPr>
        <w:tabs>
          <w:tab w:val="left" w:pos="195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pStyle w:val="NormalWeb"/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lastRenderedPageBreak/>
        <w:t>Present value of a bond</w:t>
      </w:r>
    </w:p>
    <w:p w:rsidR="003F0767" w:rsidRPr="003F0767" w:rsidRDefault="003F0767" w:rsidP="003F0767">
      <w:pPr>
        <w:pStyle w:val="NormalWeb"/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pStyle w:val="NormalWeb"/>
        <w:rPr>
          <w:rFonts w:ascii="Arial" w:hAnsi="Arial" w:cs="Arial"/>
          <w:b/>
          <w:i/>
          <w:sz w:val="18"/>
          <w:szCs w:val="18"/>
        </w:rPr>
      </w:pPr>
      <w:r w:rsidRPr="003F0767">
        <w:rPr>
          <w:rFonts w:ascii="Arial" w:hAnsi="Arial" w:cs="Arial"/>
          <w:b/>
          <w:sz w:val="18"/>
          <w:szCs w:val="18"/>
        </w:rPr>
        <w:t>V</w:t>
      </w:r>
      <w:r w:rsidRPr="003F0767">
        <w:rPr>
          <w:rFonts w:ascii="Arial" w:hAnsi="Arial" w:cs="Arial"/>
          <w:b/>
          <w:sz w:val="18"/>
          <w:szCs w:val="18"/>
          <w:vertAlign w:val="subscript"/>
        </w:rPr>
        <w:t xml:space="preserve">B </w:t>
      </w:r>
      <w:r w:rsidRPr="003F0767">
        <w:rPr>
          <w:rFonts w:ascii="Arial" w:hAnsi="Arial" w:cs="Arial"/>
          <w:b/>
          <w:sz w:val="18"/>
          <w:szCs w:val="18"/>
        </w:rPr>
        <w:t xml:space="preserve">= </w:t>
      </w:r>
      <w:proofErr w:type="gramStart"/>
      <w:r w:rsidRPr="003F0767">
        <w:rPr>
          <w:rFonts w:ascii="Arial" w:hAnsi="Arial" w:cs="Arial"/>
          <w:b/>
          <w:sz w:val="18"/>
          <w:szCs w:val="18"/>
        </w:rPr>
        <w:t>INT(</w:t>
      </w:r>
      <w:proofErr w:type="gramEnd"/>
      <w:r w:rsidRPr="003F0767">
        <w:rPr>
          <w:rFonts w:ascii="Arial" w:hAnsi="Arial" w:cs="Arial"/>
          <w:b/>
          <w:sz w:val="18"/>
          <w:szCs w:val="18"/>
        </w:rPr>
        <w:t xml:space="preserve">PVIFA </w:t>
      </w:r>
      <w:proofErr w:type="spellStart"/>
      <w:r w:rsidRPr="003F0767">
        <w:rPr>
          <w:rFonts w:ascii="Arial" w:hAnsi="Arial" w:cs="Arial"/>
          <w:b/>
          <w:sz w:val="18"/>
          <w:szCs w:val="18"/>
          <w:vertAlign w:val="subscript"/>
        </w:rPr>
        <w:t>Kd</w:t>
      </w:r>
      <w:proofErr w:type="spellEnd"/>
      <w:r w:rsidRPr="003F0767">
        <w:rPr>
          <w:rFonts w:ascii="Arial" w:hAnsi="Arial" w:cs="Arial"/>
          <w:b/>
          <w:sz w:val="18"/>
          <w:szCs w:val="18"/>
          <w:vertAlign w:val="subscript"/>
        </w:rPr>
        <w:t xml:space="preserve">, n)  </w:t>
      </w:r>
      <w:r w:rsidRPr="003F0767">
        <w:rPr>
          <w:rFonts w:ascii="Arial" w:hAnsi="Arial" w:cs="Arial"/>
          <w:b/>
          <w:sz w:val="18"/>
          <w:szCs w:val="18"/>
          <w:vertAlign w:val="subscript"/>
        </w:rPr>
        <w:tab/>
        <w:t xml:space="preserve"> </w:t>
      </w:r>
      <w:r w:rsidRPr="003F0767">
        <w:rPr>
          <w:rFonts w:ascii="Arial" w:hAnsi="Arial" w:cs="Arial"/>
          <w:b/>
          <w:sz w:val="48"/>
          <w:szCs w:val="48"/>
          <w:vertAlign w:val="subscript"/>
        </w:rPr>
        <w:t>+</w:t>
      </w:r>
      <w:r w:rsidRPr="003F0767">
        <w:rPr>
          <w:rFonts w:ascii="Arial" w:hAnsi="Arial" w:cs="Arial"/>
          <w:b/>
          <w:sz w:val="18"/>
          <w:szCs w:val="18"/>
        </w:rPr>
        <w:t xml:space="preserve"> </w:t>
      </w:r>
      <w:r w:rsidRPr="003F0767">
        <w:rPr>
          <w:rFonts w:ascii="Arial" w:hAnsi="Arial" w:cs="Arial"/>
          <w:b/>
          <w:sz w:val="18"/>
          <w:szCs w:val="18"/>
        </w:rPr>
        <w:tab/>
        <w:t xml:space="preserve">M(PVIF </w:t>
      </w:r>
      <w:proofErr w:type="spellStart"/>
      <w:r w:rsidRPr="003F0767">
        <w:rPr>
          <w:rFonts w:ascii="Arial" w:hAnsi="Arial" w:cs="Arial"/>
          <w:b/>
          <w:sz w:val="18"/>
          <w:szCs w:val="18"/>
          <w:vertAlign w:val="subscript"/>
        </w:rPr>
        <w:t>kd</w:t>
      </w:r>
      <w:proofErr w:type="spellEnd"/>
      <w:r w:rsidRPr="003F0767">
        <w:rPr>
          <w:rFonts w:ascii="Arial" w:hAnsi="Arial" w:cs="Arial"/>
          <w:b/>
          <w:sz w:val="18"/>
          <w:szCs w:val="18"/>
          <w:vertAlign w:val="subscript"/>
        </w:rPr>
        <w:t>, n</w:t>
      </w:r>
      <w:r w:rsidRPr="003F0767">
        <w:rPr>
          <w:rFonts w:ascii="Arial" w:hAnsi="Arial" w:cs="Arial"/>
          <w:b/>
          <w:sz w:val="18"/>
          <w:szCs w:val="18"/>
        </w:rPr>
        <w:t xml:space="preserve">) </w:t>
      </w:r>
      <w:r w:rsidRPr="003F0767">
        <w:rPr>
          <w:rFonts w:ascii="Arial" w:hAnsi="Arial" w:cs="Arial"/>
          <w:b/>
          <w:sz w:val="18"/>
          <w:szCs w:val="18"/>
        </w:rPr>
        <w:sym w:font="Wingdings" w:char="F0E0"/>
      </w:r>
      <w:r w:rsidRPr="003F0767">
        <w:rPr>
          <w:rFonts w:ascii="Arial" w:hAnsi="Arial" w:cs="Arial"/>
          <w:b/>
          <w:sz w:val="18"/>
          <w:szCs w:val="18"/>
        </w:rPr>
        <w:t xml:space="preserve"> </w:t>
      </w:r>
      <w:r w:rsidRPr="003F0767">
        <w:rPr>
          <w:rFonts w:ascii="Arial" w:hAnsi="Arial" w:cs="Arial"/>
          <w:i/>
          <w:sz w:val="18"/>
          <w:szCs w:val="18"/>
        </w:rPr>
        <w:t>one payment/yr</w:t>
      </w:r>
    </w:p>
    <w:p w:rsidR="003F0767" w:rsidRPr="003F0767" w:rsidRDefault="003F0767" w:rsidP="003F0767">
      <w:pPr>
        <w:pStyle w:val="NormalWeb"/>
        <w:rPr>
          <w:rFonts w:ascii="Arial" w:hAnsi="Arial" w:cs="Arial"/>
          <w:b/>
          <w:i/>
          <w:sz w:val="18"/>
          <w:szCs w:val="18"/>
        </w:rPr>
      </w:pPr>
      <w:r w:rsidRPr="003F0767">
        <w:rPr>
          <w:rFonts w:ascii="Arial" w:hAnsi="Arial" w:cs="Arial"/>
          <w:b/>
          <w:sz w:val="18"/>
          <w:szCs w:val="18"/>
        </w:rPr>
        <w:t>V</w:t>
      </w:r>
      <w:r w:rsidRPr="003F0767">
        <w:rPr>
          <w:rFonts w:ascii="Arial" w:hAnsi="Arial" w:cs="Arial"/>
          <w:b/>
          <w:sz w:val="18"/>
          <w:szCs w:val="18"/>
          <w:vertAlign w:val="subscript"/>
        </w:rPr>
        <w:t xml:space="preserve">B </w:t>
      </w:r>
      <w:r w:rsidRPr="003F0767">
        <w:rPr>
          <w:rFonts w:ascii="Arial" w:hAnsi="Arial" w:cs="Arial"/>
          <w:b/>
          <w:sz w:val="18"/>
          <w:szCs w:val="18"/>
        </w:rPr>
        <w:t xml:space="preserve">= </w:t>
      </w:r>
      <w:proofErr w:type="gramStart"/>
      <w:r w:rsidRPr="003F0767">
        <w:rPr>
          <w:rFonts w:ascii="Arial" w:hAnsi="Arial" w:cs="Arial"/>
          <w:b/>
          <w:sz w:val="18"/>
          <w:szCs w:val="18"/>
        </w:rPr>
        <w:t>INT(</w:t>
      </w:r>
      <w:proofErr w:type="gramEnd"/>
      <w:r w:rsidRPr="003F0767">
        <w:rPr>
          <w:rFonts w:ascii="Arial" w:hAnsi="Arial" w:cs="Arial"/>
          <w:b/>
          <w:sz w:val="18"/>
          <w:szCs w:val="18"/>
        </w:rPr>
        <w:t xml:space="preserve">PVIFA </w:t>
      </w:r>
      <w:proofErr w:type="spellStart"/>
      <w:r w:rsidRPr="003F0767">
        <w:rPr>
          <w:rFonts w:ascii="Arial" w:hAnsi="Arial" w:cs="Arial"/>
          <w:b/>
          <w:sz w:val="18"/>
          <w:szCs w:val="18"/>
          <w:vertAlign w:val="subscript"/>
        </w:rPr>
        <w:t>Kd</w:t>
      </w:r>
      <w:proofErr w:type="spellEnd"/>
      <w:r w:rsidRPr="003F0767">
        <w:rPr>
          <w:rFonts w:ascii="Arial" w:hAnsi="Arial" w:cs="Arial"/>
          <w:b/>
          <w:sz w:val="18"/>
          <w:szCs w:val="18"/>
          <w:vertAlign w:val="subscript"/>
        </w:rPr>
        <w:t xml:space="preserve">/2, 2n)  </w:t>
      </w:r>
      <w:r w:rsidRPr="003F0767">
        <w:rPr>
          <w:rFonts w:ascii="Arial" w:hAnsi="Arial" w:cs="Arial"/>
          <w:b/>
          <w:sz w:val="18"/>
          <w:szCs w:val="18"/>
          <w:vertAlign w:val="subscript"/>
        </w:rPr>
        <w:tab/>
      </w:r>
      <w:r w:rsidRPr="003F0767">
        <w:rPr>
          <w:rFonts w:ascii="Arial" w:hAnsi="Arial" w:cs="Arial"/>
          <w:b/>
          <w:sz w:val="48"/>
          <w:szCs w:val="48"/>
          <w:vertAlign w:val="subscript"/>
        </w:rPr>
        <w:t xml:space="preserve"> +</w:t>
      </w:r>
      <w:r w:rsidRPr="003F0767">
        <w:rPr>
          <w:rFonts w:ascii="Arial" w:hAnsi="Arial" w:cs="Arial"/>
          <w:b/>
          <w:sz w:val="18"/>
          <w:szCs w:val="18"/>
        </w:rPr>
        <w:t xml:space="preserve"> </w:t>
      </w:r>
      <w:r w:rsidRPr="003F0767">
        <w:rPr>
          <w:rFonts w:ascii="Arial" w:hAnsi="Arial" w:cs="Arial"/>
          <w:b/>
          <w:sz w:val="18"/>
          <w:szCs w:val="18"/>
        </w:rPr>
        <w:tab/>
        <w:t xml:space="preserve">M(PVIF </w:t>
      </w:r>
      <w:proofErr w:type="spellStart"/>
      <w:r w:rsidRPr="003F0767">
        <w:rPr>
          <w:rFonts w:ascii="Arial" w:hAnsi="Arial" w:cs="Arial"/>
          <w:b/>
          <w:sz w:val="18"/>
          <w:szCs w:val="18"/>
          <w:vertAlign w:val="subscript"/>
        </w:rPr>
        <w:t>kd</w:t>
      </w:r>
      <w:proofErr w:type="spellEnd"/>
      <w:r w:rsidRPr="003F0767">
        <w:rPr>
          <w:rFonts w:ascii="Arial" w:hAnsi="Arial" w:cs="Arial"/>
          <w:b/>
          <w:sz w:val="18"/>
          <w:szCs w:val="18"/>
          <w:vertAlign w:val="subscript"/>
        </w:rPr>
        <w:t>/2, 2n</w:t>
      </w:r>
      <w:r w:rsidRPr="003F0767">
        <w:rPr>
          <w:rFonts w:ascii="Arial" w:hAnsi="Arial" w:cs="Arial"/>
          <w:b/>
          <w:sz w:val="18"/>
          <w:szCs w:val="18"/>
        </w:rPr>
        <w:t xml:space="preserve">) </w:t>
      </w:r>
      <w:r w:rsidRPr="003F0767">
        <w:rPr>
          <w:rFonts w:ascii="Arial" w:hAnsi="Arial" w:cs="Arial"/>
          <w:b/>
          <w:sz w:val="18"/>
          <w:szCs w:val="18"/>
        </w:rPr>
        <w:sym w:font="Wingdings" w:char="F0E0"/>
      </w:r>
      <w:r w:rsidRPr="003F0767">
        <w:rPr>
          <w:rFonts w:ascii="Arial" w:hAnsi="Arial" w:cs="Arial"/>
          <w:b/>
          <w:sz w:val="18"/>
          <w:szCs w:val="18"/>
        </w:rPr>
        <w:t xml:space="preserve"> </w:t>
      </w:r>
      <w:r w:rsidRPr="003F0767">
        <w:rPr>
          <w:rFonts w:ascii="Arial" w:hAnsi="Arial" w:cs="Arial"/>
          <w:i/>
          <w:sz w:val="18"/>
          <w:szCs w:val="18"/>
        </w:rPr>
        <w:t>semiannual</w:t>
      </w:r>
    </w:p>
    <w:p w:rsidR="003F0767" w:rsidRPr="003F0767" w:rsidRDefault="003F0767" w:rsidP="003F0767">
      <w:pPr>
        <w:tabs>
          <w:tab w:val="left" w:pos="195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tabs>
          <w:tab w:val="left" w:pos="195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4181475" cy="3409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67" w:rsidRPr="003F0767" w:rsidRDefault="003F0767" w:rsidP="003F0767">
      <w:pPr>
        <w:tabs>
          <w:tab w:val="left" w:pos="195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t>PREFERRED STOCK VALUATION</w:t>
      </w:r>
    </w:p>
    <w:p w:rsidR="003F0767" w:rsidRPr="003F0767" w:rsidRDefault="003F0767" w:rsidP="003F076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A preferred stock can usually be valued like a perpetuity:</w:t>
      </w: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ind w:left="90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75pt;margin-top:26.35pt;width:45pt;height:0;z-index:251660288" o:connectortype="straight" strokeweight="1.5pt"/>
        </w:pict>
      </w: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81200" cy="73342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4900" cy="1630363"/>
                      <a:chOff x="2438400" y="3886200"/>
                      <a:chExt cx="3644900" cy="1630363"/>
                    </a:xfrm>
                  </a:grpSpPr>
                  <a:grpSp>
                    <a:nvGrpSpPr>
                      <a:cNvPr id="120837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2438400" y="3886200"/>
                        <a:ext cx="3644900" cy="1630363"/>
                        <a:chOff x="1536" y="2448"/>
                        <a:chExt cx="2296" cy="1027"/>
                      </a:xfrm>
                    </a:grpSpPr>
                    <a:sp>
                      <a:nvSpPr>
                        <a:cNvPr id="12083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448"/>
                          <a:ext cx="2296" cy="1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76" y="2496"/>
                          <a:ext cx="1756" cy="849"/>
                          <a:chOff x="1736" y="2128"/>
                          <a:chExt cx="1756" cy="849"/>
                        </a:xfrm>
                      </a:grpSpPr>
                      <a:sp>
                        <a:nvSpPr>
                          <a:cNvPr id="120840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36" y="2220"/>
                            <a:ext cx="39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80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1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18" y="2317"/>
                            <a:ext cx="298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2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12" y="2128"/>
                            <a:ext cx="34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D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3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06" y="2527"/>
                            <a:ext cx="294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000"/>
                                <a:t>k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4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09" y="2405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5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34" y="2612"/>
                            <a:ext cx="358" cy="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846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72" y="2547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iCs/>
          <w:sz w:val="18"/>
          <w:szCs w:val="18"/>
        </w:rPr>
        <w:t>Expected Rate of Return on Preferred stock</w:t>
      </w:r>
    </w:p>
    <w:p w:rsidR="003F0767" w:rsidRPr="003F0767" w:rsidRDefault="003F0767" w:rsidP="003F0767">
      <w:pPr>
        <w:ind w:left="81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pict>
          <v:shape id="_x0000_s1027" type="#_x0000_t32" style="position:absolute;left:0;text-align:left;margin-left:135pt;margin-top:24.8pt;width:35.25pt;height:.05pt;flip:x;z-index:251661312" o:connectortype="straight" strokeweight="1.5pt"/>
        </w:pict>
      </w: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81200" cy="73342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87813" cy="1958975"/>
                      <a:chOff x="2438400" y="3581400"/>
                      <a:chExt cx="4087813" cy="1958975"/>
                    </a:xfrm>
                  </a:grpSpPr>
                  <a:grpSp>
                    <a:nvGrpSpPr>
                      <a:cNvPr id="129038" name="Group 14"/>
                      <a:cNvGrpSpPr>
                        <a:grpSpLocks/>
                      </a:cNvGrpSpPr>
                    </a:nvGrpSpPr>
                    <a:grpSpPr bwMode="auto">
                      <a:xfrm>
                        <a:off x="2438400" y="3581400"/>
                        <a:ext cx="4087813" cy="1958975"/>
                        <a:chOff x="1536" y="2256"/>
                        <a:chExt cx="2575" cy="1234"/>
                      </a:xfrm>
                    </a:grpSpPr>
                    <a:sp>
                      <a:nvSpPr>
                        <a:cNvPr id="129029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36" y="2256"/>
                          <a:ext cx="2575" cy="12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0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60" y="2340"/>
                          <a:ext cx="433" cy="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/>
                              <a:t>D</a:t>
                            </a:r>
                          </a:p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4400" b="0"/>
                              <a:t>P</a:t>
                            </a:r>
                            <a:r>
                              <a:rPr lang="en-US" sz="4400" b="0" baseline="-25000"/>
                              <a:t>o</a:t>
                            </a:r>
                            <a:endParaRPr lang="en-US" sz="4400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1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20" y="2880"/>
                          <a:ext cx="461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sp>
                      <a:nvSpPr>
                        <a:cNvPr id="129032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2640"/>
                          <a:ext cx="133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 b="0"/>
                              <a:t>k</a:t>
                            </a:r>
                            <a:r>
                              <a:rPr lang="en-US" sz="4800" b="0" baseline="-25000"/>
                              <a:t>ps   </a:t>
                            </a:r>
                            <a:r>
                              <a:rPr lang="en-US" sz="4800" b="0"/>
                              <a:t>=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2903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28" y="2688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left="72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F0767">
        <w:rPr>
          <w:rFonts w:ascii="Arial" w:hAnsi="Arial" w:cs="Arial"/>
          <w:b/>
          <w:bCs/>
          <w:i/>
          <w:sz w:val="18"/>
          <w:szCs w:val="18"/>
          <w:u w:val="single"/>
        </w:rPr>
        <w:lastRenderedPageBreak/>
        <w:t>EXAMPLE (PREF. STOCK)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Xerox preferred pays an 8.25% dividend on a $50 par value.  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Suppose our required rate of return on Xerox preferred is 9.5%. 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pict>
          <v:shape id="_x0000_s1029" type="#_x0000_t32" style="position:absolute;left:0;text-align:left;margin-left:103.5pt;margin-top:21pt;width:46.5pt;height:0;z-index:251663360" o:connectortype="straight" strokeweight="1.5pt"/>
        </w:pict>
      </w: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24150" cy="638175"/>
            <wp:effectExtent l="19050" t="0" r="0" b="0"/>
            <wp:docPr id="12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35738" cy="1658938"/>
                      <a:chOff x="1295400" y="4572000"/>
                      <a:chExt cx="6535738" cy="1658938"/>
                    </a:xfrm>
                  </a:grpSpPr>
                  <a:grpSp>
                    <a:nvGrpSpPr>
                      <a:cNvPr id="12493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5400" y="4572000"/>
                        <a:ext cx="6535738" cy="1658938"/>
                        <a:chOff x="816" y="2640"/>
                        <a:chExt cx="4117" cy="1045"/>
                      </a:xfrm>
                    </a:grpSpPr>
                    <a:sp>
                      <a:nvSpPr>
                        <a:cNvPr id="124933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6" y="2640"/>
                          <a:ext cx="4117" cy="1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b="0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688"/>
                          <a:ext cx="3712" cy="789"/>
                          <a:chOff x="1051" y="2579"/>
                          <a:chExt cx="3712" cy="789"/>
                        </a:xfrm>
                      </a:grpSpPr>
                      <a:sp>
                        <a:nvSpPr>
                          <a:cNvPr id="124935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51" y="2717"/>
                            <a:ext cx="374" cy="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 b="0" dirty="0"/>
                                <a:t>V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6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57" y="2819"/>
                            <a:ext cx="347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ps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7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74" y="2774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8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09" y="2958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39" name="Rectangle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26" y="257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4.125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0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78" y="2999"/>
                            <a:ext cx="699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  .095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1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69" y="2771"/>
                            <a:ext cx="263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942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35" y="2795"/>
                            <a:ext cx="828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200" b="0"/>
                                <a:t>$43.42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left="720"/>
        <w:rPr>
          <w:rFonts w:ascii="Arial" w:hAnsi="Arial" w:cs="Arial"/>
          <w:b/>
          <w:bCs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If we know the preferred stock price is $40, and the preferred dividend is $4.125, the expected return is: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pict>
          <v:shape id="_x0000_s1028" type="#_x0000_t32" style="position:absolute;left:0;text-align:left;margin-left:99pt;margin-top:21.75pt;width:18.75pt;height:.75pt;z-index:251662336" o:connectortype="straight" strokeweight="1.5pt"/>
        </w:pict>
      </w: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57525" cy="685800"/>
            <wp:effectExtent l="19050" t="0" r="0" b="0"/>
            <wp:docPr id="10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16887" cy="1830387"/>
                      <a:chOff x="592138" y="4106863"/>
                      <a:chExt cx="8116887" cy="1830387"/>
                    </a:xfrm>
                  </a:grpSpPr>
                  <a:grpSp>
                    <a:nvGrpSpPr>
                      <a:cNvPr id="133137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592138" y="4106863"/>
                        <a:ext cx="8116887" cy="1830387"/>
                        <a:chOff x="373" y="2587"/>
                        <a:chExt cx="5113" cy="1153"/>
                      </a:xfrm>
                      <a:noFill/>
                    </a:grpSpPr>
                    <a:grpSp>
                      <a:nvGrpSpPr>
                        <a:cNvPr id="3" name="Group 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73" y="2587"/>
                          <a:ext cx="5113" cy="1153"/>
                          <a:chOff x="373" y="2587"/>
                          <a:chExt cx="5113" cy="1153"/>
                        </a:xfrm>
                        <a:grpFill/>
                      </a:grpSpPr>
                      <a:sp>
                        <a:nvSpPr>
                          <a:cNvPr id="133126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3" y="2587"/>
                            <a:ext cx="5113" cy="115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7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99" y="3135"/>
                            <a:ext cx="461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3128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15" y="3123"/>
                            <a:ext cx="806" cy="0"/>
                          </a:xfrm>
                          <a:prstGeom prst="line">
                            <a:avLst/>
                          </a:prstGeom>
                          <a:grpFill/>
                          <a:ln w="50800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b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31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2592"/>
                          <a:ext cx="419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D</a:t>
                            </a:r>
                          </a:p>
                          <a:p>
                            <a:pPr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P</a:t>
                            </a:r>
                            <a:r>
                              <a:rPr lang="en-US" sz="4000" b="0" baseline="-25000"/>
                              <a:t>o</a:t>
                            </a:r>
                            <a:endParaRPr lang="en-US" sz="4000" b="0"/>
                          </a:p>
                        </a:txBody>
                        <a:useSpRect/>
                      </a:txSp>
                    </a:sp>
                    <a:sp>
                      <a:nvSpPr>
                        <a:cNvPr id="1331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2880"/>
                          <a:ext cx="4896" cy="485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400" b="0" dirty="0" err="1"/>
                              <a:t>k</a:t>
                            </a:r>
                            <a:r>
                              <a:rPr lang="en-US" sz="4400" b="0" baseline="-25000" dirty="0" err="1"/>
                              <a:t>ps</a:t>
                            </a:r>
                            <a:r>
                              <a:rPr lang="en-US" sz="4400" b="0" dirty="0"/>
                              <a:t>   =             =               =  .1031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134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24" y="2592"/>
                          <a:ext cx="836" cy="9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4.125</a:t>
                            </a:r>
                          </a:p>
                          <a:p>
                            <a:pPr algn="ctr">
                              <a:lnSpc>
                                <a:spcPct val="120000"/>
                              </a:lnSpc>
                            </a:pPr>
                            <a:r>
                              <a:rPr lang="en-US" sz="4000" b="0"/>
                              <a:t>40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t>COMMON STOCK VALUATION</w:t>
      </w: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</w:rPr>
      </w:pPr>
    </w:p>
    <w:p w:rsidR="003F0767" w:rsidRPr="003F0767" w:rsidRDefault="003F0767" w:rsidP="003F0767">
      <w:pPr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t>SINGLE HOLDING PERIODS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You expect XYZ stock to pay a $5.50 dividend at the end of the year.  The stock price is expected to be $120 at that time.  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If you require a 15% rate of return, what would you pay for the stock now?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971925" cy="752475"/>
            <wp:effectExtent l="0" t="0" r="0" b="0"/>
            <wp:docPr id="13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78650" cy="1760537"/>
                      <a:chOff x="1298575" y="4932363"/>
                      <a:chExt cx="6978650" cy="1760537"/>
                    </a:xfrm>
                  </a:grpSpPr>
                  <a:grpSp>
                    <a:nvGrpSpPr>
                      <a:cNvPr id="13517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98575" y="4932363"/>
                        <a:ext cx="6978650" cy="1760537"/>
                        <a:chOff x="818" y="3107"/>
                        <a:chExt cx="4396" cy="110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60" y="3468"/>
                          <a:ext cx="3612" cy="352"/>
                          <a:chOff x="960" y="3468"/>
                          <a:chExt cx="3612" cy="352"/>
                        </a:xfrm>
                      </a:grpSpPr>
                      <a:sp>
                        <a:nvSpPr>
                          <a:cNvPr id="135174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50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5" name="Line 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72" y="346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176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60" y="364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517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8" y="3812"/>
                          <a:ext cx="3932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0                                                 1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517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0" y="3107"/>
                          <a:ext cx="4384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solidFill>
                                  <a:schemeClr val="tx2"/>
                                </a:solidFill>
                              </a:rPr>
                              <a:t>?                                        5.50 + 120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Solution: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proofErr w:type="spellStart"/>
      <w:r w:rsidRPr="003F0767">
        <w:rPr>
          <w:rFonts w:ascii="Arial" w:hAnsi="Arial" w:cs="Arial"/>
          <w:b/>
          <w:bCs/>
          <w:sz w:val="18"/>
          <w:szCs w:val="18"/>
        </w:rPr>
        <w:t>Vcs</w:t>
      </w:r>
      <w:proofErr w:type="spellEnd"/>
      <w:r w:rsidRPr="003F0767">
        <w:rPr>
          <w:rFonts w:ascii="Arial" w:hAnsi="Arial" w:cs="Arial"/>
          <w:b/>
          <w:bCs/>
          <w:sz w:val="18"/>
          <w:szCs w:val="18"/>
        </w:rPr>
        <w:t xml:space="preserve"> = (5.50/1.15) + (120/1.15)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       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=  4.783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       +   104.348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        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=  $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>109.13</w:t>
      </w:r>
    </w:p>
    <w:p w:rsidR="003F0767" w:rsidRPr="003F0767" w:rsidRDefault="003F0767" w:rsidP="003F0767">
      <w:pPr>
        <w:ind w:firstLine="720"/>
        <w:rPr>
          <w:rFonts w:ascii="Arial" w:hAnsi="Arial" w:cs="Arial"/>
          <w:b/>
          <w:sz w:val="18"/>
          <w:szCs w:val="18"/>
          <w:u w:val="single"/>
        </w:rPr>
      </w:pPr>
      <w:r w:rsidRPr="003F0767">
        <w:rPr>
          <w:rFonts w:ascii="Arial" w:hAnsi="Arial" w:cs="Arial"/>
          <w:b/>
          <w:sz w:val="18"/>
          <w:szCs w:val="18"/>
          <w:u w:val="single"/>
        </w:rPr>
        <w:t>MULTIPLE HOLDING PERIODS</w:t>
      </w:r>
    </w:p>
    <w:p w:rsidR="003F0767" w:rsidRPr="003F0767" w:rsidRDefault="003F0767" w:rsidP="003F07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  <w:u w:val="single"/>
        </w:rPr>
        <w:t>Constant Growth Model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Assumes common stock dividends will grow at a constant rate into the future.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2409825" cy="876300"/>
            <wp:effectExtent l="19050" t="0" r="0" b="0"/>
            <wp:docPr id="19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98975" cy="2101850"/>
                      <a:chOff x="2209800" y="4343400"/>
                      <a:chExt cx="4498975" cy="2101850"/>
                    </a:xfrm>
                  </a:grpSpPr>
                  <a:grpSp>
                    <a:nvGrpSpPr>
                      <a:cNvPr id="137220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2209800" y="4343400"/>
                        <a:ext cx="4498975" cy="2101850"/>
                        <a:chOff x="1246" y="2626"/>
                        <a:chExt cx="2834" cy="1324"/>
                      </a:xfrm>
                    </a:grpSpPr>
                    <a:sp>
                      <a:nvSpPr>
                        <a:cNvPr id="1372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6" y="2626"/>
                          <a:ext cx="2834" cy="1324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2640"/>
                          <a:ext cx="2281" cy="1056"/>
                          <a:chOff x="1392" y="2640"/>
                          <a:chExt cx="2281" cy="1056"/>
                        </a:xfrm>
                      </a:grpSpPr>
                      <a:sp>
                        <a:nvSpPr>
                          <a:cNvPr id="137223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92" y="2976"/>
                            <a:ext cx="102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 err="1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5400" baseline="-25000" dirty="0" err="1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=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4" name="Rectangl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88" y="2640"/>
                            <a:ext cx="901" cy="1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0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 algn="ctr">
                                <a:lnSpc>
                                  <a:spcPct val="130000"/>
                                </a:lnSpc>
                              </a:pP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k</a:t>
                              </a:r>
                              <a:r>
                                <a:rPr lang="en-US" sz="40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r>
                                <a:rPr lang="en-US" sz="4000">
                                  <a:solidFill>
                                    <a:srgbClr val="FFFFFF"/>
                                  </a:solidFill>
                                </a:rPr>
                                <a:t> -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225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37" y="3270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D</w:t>
      </w:r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1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= the dividend at the end of period 1.</w:t>
      </w:r>
    </w:p>
    <w:p w:rsidR="003F0767" w:rsidRPr="003F0767" w:rsidRDefault="003F0767" w:rsidP="003F07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k</w:t>
      </w:r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cs</w:t>
      </w:r>
      <w:proofErr w:type="spellEnd"/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= the required return on the common stock.</w:t>
      </w:r>
    </w:p>
    <w:p w:rsidR="003F0767" w:rsidRPr="003F0767" w:rsidRDefault="003F0767" w:rsidP="003F076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g = the constant, annual dividend growth rate. 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i/>
          <w:sz w:val="18"/>
          <w:szCs w:val="18"/>
          <w:u w:val="single"/>
        </w:rPr>
        <w:t>EXAMPLE (COMMON STOCK)</w:t>
      </w:r>
    </w:p>
    <w:p w:rsidR="003F0767" w:rsidRPr="003F0767" w:rsidRDefault="003F0767" w:rsidP="003F076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XYZ stock recently paid a $5.00 dividend.  The dividend is expected to grow at 10% per year indefinitely.  What would we be willing to pay if our required return on XYZ stock is 15%? </w:t>
      </w:r>
    </w:p>
    <w:p w:rsidR="003F0767" w:rsidRDefault="003F0767" w:rsidP="003F076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>D</w:t>
      </w:r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0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  = $5</w:t>
      </w:r>
      <w:proofErr w:type="gramStart"/>
      <w:r w:rsidRPr="003F0767">
        <w:rPr>
          <w:rFonts w:ascii="Arial" w:hAnsi="Arial" w:cs="Arial"/>
          <w:b/>
          <w:bCs/>
          <w:sz w:val="18"/>
          <w:szCs w:val="18"/>
        </w:rPr>
        <w:t>,  so</w:t>
      </w:r>
      <w:proofErr w:type="gramEnd"/>
      <w:r w:rsidRPr="003F0767">
        <w:rPr>
          <w:rFonts w:ascii="Arial" w:hAnsi="Arial" w:cs="Arial"/>
          <w:b/>
          <w:bCs/>
          <w:sz w:val="18"/>
          <w:szCs w:val="18"/>
        </w:rPr>
        <w:t xml:space="preserve">   D</w:t>
      </w:r>
      <w:r w:rsidRPr="003F0767">
        <w:rPr>
          <w:rFonts w:ascii="Arial" w:hAnsi="Arial" w:cs="Arial"/>
          <w:b/>
          <w:bCs/>
          <w:sz w:val="18"/>
          <w:szCs w:val="18"/>
          <w:vertAlign w:val="subscript"/>
        </w:rPr>
        <w:t>1</w:t>
      </w:r>
      <w:r w:rsidRPr="003F0767">
        <w:rPr>
          <w:rFonts w:ascii="Arial" w:hAnsi="Arial" w:cs="Arial"/>
          <w:b/>
          <w:bCs/>
          <w:sz w:val="18"/>
          <w:szCs w:val="18"/>
        </w:rPr>
        <w:t xml:space="preserve">  =  5 (1.10)  =  $5.50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09825" cy="714375"/>
            <wp:effectExtent l="0" t="0" r="0" b="0"/>
            <wp:docPr id="23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0250" cy="1930400"/>
                      <a:chOff x="457200" y="4572000"/>
                      <a:chExt cx="8350250" cy="1930400"/>
                    </a:xfrm>
                  </a:grpSpPr>
                  <a:grpSp>
                    <a:nvGrpSpPr>
                      <a:cNvPr id="151562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57200" y="4572000"/>
                        <a:ext cx="8350250" cy="1930400"/>
                        <a:chOff x="288" y="2880"/>
                        <a:chExt cx="5260" cy="1216"/>
                      </a:xfrm>
                    </a:grpSpPr>
                    <a:sp>
                      <a:nvSpPr>
                        <a:cNvPr id="151554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" y="2880"/>
                          <a:ext cx="5260" cy="1216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155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" y="3176"/>
                          <a:ext cx="5104" cy="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V</a:t>
                            </a:r>
                            <a:r>
                              <a:rPr lang="en-US" sz="48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800">
                                <a:solidFill>
                                  <a:srgbClr val="FFFFFF"/>
                                </a:solidFill>
                              </a:rPr>
                              <a:t> =              =               =  </a:t>
                            </a:r>
                            <a:r>
                              <a:rPr lang="en-US" sz="4800">
                                <a:solidFill>
                                  <a:srgbClr val="FFFF00"/>
                                </a:solidFill>
                              </a:rPr>
                              <a:t>$110</a:t>
                            </a:r>
                            <a:endParaRPr lang="en-US" sz="480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1558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8" y="2928"/>
                          <a:ext cx="3488" cy="1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D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1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          5.50</a:t>
                            </a:r>
                          </a:p>
                          <a:p>
                            <a:pPr>
                              <a:lnSpc>
                                <a:spcPct val="150000"/>
                              </a:lnSpc>
                            </a:pP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    k</a:t>
                            </a:r>
                            <a:r>
                              <a:rPr lang="en-US" sz="4000" baseline="-25000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4000">
                                <a:solidFill>
                                  <a:srgbClr val="FFFFFF"/>
                                </a:solidFill>
                              </a:rPr>
                              <a:t> - g        .15 - .10      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392" y="3456"/>
                          <a:ext cx="2547" cy="0"/>
                          <a:chOff x="1398" y="3105"/>
                          <a:chExt cx="2547" cy="0"/>
                        </a:xfrm>
                      </a:grpSpPr>
                      <a:sp>
                        <a:nvSpPr>
                          <a:cNvPr id="151560" name="Line 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98" y="3105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1561" name="Line 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61" y="310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 w:rsidRPr="003F0767">
        <w:rPr>
          <w:rFonts w:ascii="Arial" w:hAnsi="Arial" w:cs="Arial"/>
          <w:b/>
          <w:bCs/>
          <w:i/>
          <w:iCs/>
          <w:sz w:val="18"/>
          <w:szCs w:val="18"/>
        </w:rPr>
        <w:t>Expected Return on Common Stock</w:t>
      </w:r>
    </w:p>
    <w:p w:rsidR="003F0767" w:rsidRPr="003F0767" w:rsidRDefault="003F0767" w:rsidP="003F0767">
      <w:pPr>
        <w:ind w:firstLine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476500" cy="933450"/>
            <wp:effectExtent l="0" t="0" r="0" b="0"/>
            <wp:docPr id="29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8475" cy="1706563"/>
                      <a:chOff x="1524000" y="4648200"/>
                      <a:chExt cx="5578475" cy="1706563"/>
                    </a:xfrm>
                  </a:grpSpPr>
                  <a:grpSp>
                    <a:nvGrpSpPr>
                      <a:cNvPr id="157711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1524000" y="4648200"/>
                        <a:ext cx="5578475" cy="1706563"/>
                        <a:chOff x="960" y="2928"/>
                        <a:chExt cx="3514" cy="1075"/>
                      </a:xfrm>
                    </a:grpSpPr>
                    <a:sp>
                      <a:nvSpPr>
                        <a:cNvPr id="157706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" y="2928"/>
                          <a:ext cx="3514" cy="10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56" y="2928"/>
                          <a:ext cx="3204" cy="1029"/>
                          <a:chOff x="960" y="2688"/>
                          <a:chExt cx="3204" cy="1029"/>
                        </a:xfrm>
                      </a:grpSpPr>
                      <a:sp>
                        <a:nvSpPr>
                          <a:cNvPr id="157708" name="Rectangle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60" y="2832"/>
                            <a:ext cx="3204" cy="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k  =  </a:t>
                              </a:r>
                              <a:r>
                                <a:rPr lang="en-US" sz="6600" dirty="0">
                                  <a:solidFill>
                                    <a:srgbClr val="FFFFFF"/>
                                  </a:solidFill>
                                </a:rPr>
                                <a:t>(       )</a:t>
                              </a:r>
                              <a:r>
                                <a:rPr lang="en-US" sz="5400" dirty="0">
                                  <a:solidFill>
                                    <a:srgbClr val="FFFFFF"/>
                                  </a:solidFill>
                                </a:rPr>
                                <a:t>  +  g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09" name="Rectangle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346" y="2688"/>
                            <a:ext cx="563" cy="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lIns="92075" tIns="46038" rIns="92075" bIns="46038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D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1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  <a:p>
                              <a:pPr>
                                <a:lnSpc>
                                  <a:spcPct val="130000"/>
                                </a:lnSpc>
                              </a:pPr>
                              <a:r>
                                <a:rPr lang="en-US" sz="4400">
                                  <a:solidFill>
                                    <a:srgbClr val="FFFFFF"/>
                                  </a:solidFill>
                                </a:rPr>
                                <a:t>V</a:t>
                              </a:r>
                              <a:r>
                                <a:rPr lang="en-US" sz="4400" baseline="-25000">
                                  <a:solidFill>
                                    <a:srgbClr val="FFFFFF"/>
                                  </a:solidFill>
                                </a:rPr>
                                <a:t>cs</a:t>
                              </a:r>
                              <a:endParaRPr lang="en-US" sz="4400">
                                <a:solidFill>
                                  <a:srgbClr val="FFFFFF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7710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60" y="321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600" b="1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ind w:left="720"/>
        <w:rPr>
          <w:rFonts w:ascii="Arial" w:hAnsi="Arial" w:cs="Arial"/>
          <w:sz w:val="18"/>
          <w:szCs w:val="18"/>
        </w:rPr>
      </w:pPr>
      <w:r w:rsidRPr="003F0767">
        <w:rPr>
          <w:rFonts w:ascii="Arial" w:hAnsi="Arial" w:cs="Arial"/>
          <w:b/>
          <w:bCs/>
          <w:sz w:val="18"/>
          <w:szCs w:val="18"/>
        </w:rPr>
        <w:t xml:space="preserve">We know a stock will pay a $3.00 dividend at time 1, has a price of $27 and an expected growth rate of 5%. </w:t>
      </w:r>
    </w:p>
    <w:p w:rsidR="003F0767" w:rsidRPr="001A50D2" w:rsidRDefault="003F0767" w:rsidP="003F0767">
      <w:pPr>
        <w:tabs>
          <w:tab w:val="left" w:pos="1950"/>
        </w:tabs>
        <w:spacing w:line="240" w:lineRule="auto"/>
        <w:ind w:left="810"/>
        <w:rPr>
          <w:rFonts w:ascii="Arial" w:hAnsi="Arial" w:cs="Arial"/>
          <w:b/>
          <w:sz w:val="18"/>
          <w:szCs w:val="18"/>
        </w:rPr>
      </w:pPr>
      <w:r w:rsidRPr="003F0767">
        <w:rPr>
          <w:rFonts w:ascii="Arial" w:hAnsi="Arial" w:cs="Arial"/>
          <w:b/>
          <w:sz w:val="18"/>
          <w:szCs w:val="18"/>
        </w:rPr>
        <w:drawing>
          <wp:inline distT="0" distB="0" distL="0" distR="0">
            <wp:extent cx="3209925" cy="781050"/>
            <wp:effectExtent l="0" t="0" r="0" b="0"/>
            <wp:docPr id="31" name="Object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13762" cy="1817688"/>
                      <a:chOff x="382588" y="4953000"/>
                      <a:chExt cx="8513762" cy="1817688"/>
                    </a:xfrm>
                  </a:grpSpPr>
                  <a:grpSp>
                    <a:nvGrpSpPr>
                      <a:cNvPr id="184330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382588" y="4953000"/>
                        <a:ext cx="8513762" cy="1817688"/>
                        <a:chOff x="241" y="3120"/>
                        <a:chExt cx="5363" cy="1145"/>
                      </a:xfrm>
                    </a:grpSpPr>
                    <a:sp>
                      <a:nvSpPr>
                        <a:cNvPr id="18433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1" y="3130"/>
                          <a:ext cx="5363" cy="113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7" y="3120"/>
                          <a:ext cx="5173" cy="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30000"/>
                              </a:lnSpc>
                            </a:pPr>
                            <a:r>
                              <a:rPr lang="en-US" sz="5400" dirty="0" err="1">
                                <a:solidFill>
                                  <a:srgbClr val="FFFFFF"/>
                                </a:solidFill>
                              </a:rPr>
                              <a:t>k</a:t>
                            </a:r>
                            <a:r>
                              <a:rPr lang="en-US" sz="5400" baseline="-25000" dirty="0" err="1">
                                <a:solidFill>
                                  <a:srgbClr val="FFFFFF"/>
                                </a:solidFill>
                              </a:rPr>
                              <a:t>cs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= </a:t>
                            </a:r>
                            <a:r>
                              <a:rPr lang="en-US" sz="6600" dirty="0">
                                <a:solidFill>
                                  <a:srgbClr val="FFFFFF"/>
                                </a:solidFill>
                              </a:rPr>
                              <a:t>(        )</a:t>
                            </a:r>
                            <a:r>
                              <a:rPr lang="en-US" sz="5400" dirty="0">
                                <a:solidFill>
                                  <a:srgbClr val="FFFFFF"/>
                                </a:solidFill>
                              </a:rPr>
                              <a:t>  + </a:t>
                            </a:r>
                            <a:r>
                              <a:rPr lang="en-US" sz="4400" dirty="0">
                                <a:solidFill>
                                  <a:srgbClr val="FFFFFF"/>
                                </a:solidFill>
                              </a:rPr>
                              <a:t>.05  =  </a:t>
                            </a:r>
                            <a:r>
                              <a:rPr lang="en-US" sz="4400" dirty="0">
                                <a:solidFill>
                                  <a:srgbClr val="FFFF00"/>
                                </a:solidFill>
                              </a:rPr>
                              <a:t>16.11%</a:t>
                            </a:r>
                            <a:endParaRPr lang="en-US" sz="4400" dirty="0">
                              <a:solidFill>
                                <a:srgbClr val="FFFF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33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3168"/>
                          <a:ext cx="732" cy="1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92075" tIns="46038" rIns="92075" bIns="46038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3.00</a:t>
                            </a:r>
                          </a:p>
                          <a:p>
                            <a:pPr algn="ctr">
                              <a:lnSpc>
                                <a:spcPct val="130000"/>
                              </a:lnSpc>
                            </a:pPr>
                            <a:r>
                              <a:rPr lang="en-US" sz="4400">
                                <a:solidFill>
                                  <a:srgbClr val="FFFFFF"/>
                                </a:solidFill>
                              </a:rPr>
                              <a:t>27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34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84" y="3658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4335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6" y="3456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b="1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0767" w:rsidRPr="003F0767" w:rsidRDefault="003F0767" w:rsidP="003F0767">
      <w:pPr>
        <w:rPr>
          <w:b/>
          <w:sz w:val="48"/>
          <w:szCs w:val="48"/>
          <w:u w:val="single"/>
        </w:rPr>
      </w:pPr>
    </w:p>
    <w:sectPr w:rsidR="003F0767" w:rsidRPr="003F0767" w:rsidSect="007B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CB" w:rsidRDefault="00F40ACB" w:rsidP="00FD26C5">
      <w:pPr>
        <w:spacing w:after="0" w:line="240" w:lineRule="auto"/>
      </w:pPr>
      <w:r>
        <w:separator/>
      </w:r>
    </w:p>
  </w:endnote>
  <w:endnote w:type="continuationSeparator" w:id="0">
    <w:p w:rsidR="00F40ACB" w:rsidRDefault="00F40ACB" w:rsidP="00F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CB" w:rsidRDefault="00F40ACB" w:rsidP="00FD26C5">
      <w:pPr>
        <w:spacing w:after="0" w:line="240" w:lineRule="auto"/>
      </w:pPr>
      <w:r>
        <w:separator/>
      </w:r>
    </w:p>
  </w:footnote>
  <w:footnote w:type="continuationSeparator" w:id="0">
    <w:p w:rsidR="00F40ACB" w:rsidRDefault="00F40ACB" w:rsidP="00FD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367"/>
    <w:multiLevelType w:val="hybridMultilevel"/>
    <w:tmpl w:val="F19A597C"/>
    <w:lvl w:ilvl="0" w:tplc="ACB061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4199B"/>
    <w:multiLevelType w:val="hybridMultilevel"/>
    <w:tmpl w:val="2D5EFB82"/>
    <w:lvl w:ilvl="0" w:tplc="4DEA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8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8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2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E16F3E"/>
    <w:multiLevelType w:val="hybridMultilevel"/>
    <w:tmpl w:val="C888B308"/>
    <w:lvl w:ilvl="0" w:tplc="ED2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0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E7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C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C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4F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015550"/>
    <w:multiLevelType w:val="hybridMultilevel"/>
    <w:tmpl w:val="6D3AC4FC"/>
    <w:lvl w:ilvl="0" w:tplc="B37A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1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0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8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C626F5"/>
    <w:multiLevelType w:val="hybridMultilevel"/>
    <w:tmpl w:val="59046982"/>
    <w:lvl w:ilvl="0" w:tplc="16AA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8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3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E8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4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0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8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67"/>
    <w:rsid w:val="003F0767"/>
    <w:rsid w:val="007B4B41"/>
    <w:rsid w:val="00BF34EB"/>
    <w:rsid w:val="00F40ACB"/>
    <w:rsid w:val="00F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C5"/>
  </w:style>
  <w:style w:type="paragraph" w:styleId="Footer">
    <w:name w:val="footer"/>
    <w:basedOn w:val="Normal"/>
    <w:link w:val="FooterChar"/>
    <w:uiPriority w:val="99"/>
    <w:semiHidden/>
    <w:unhideWhenUsed/>
    <w:rsid w:val="00FD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2016-11-20T12:30:00Z</dcterms:created>
  <dcterms:modified xsi:type="dcterms:W3CDTF">2016-11-20T12:41:00Z</dcterms:modified>
</cp:coreProperties>
</file>